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Commentary/Op-Ed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Commentaries/op-eds address public health issues from an evidence-based perspective. Point-Counterpoints are solicited editorials on public health issues from opposing vantage points, often in response to HPHR articles. Preferred submissions are 500-3,000 words.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Format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Pieces must be submitted in Word, in Times New Roman font with page numbers.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not submit PDFs or use line numbers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.) Visit HPHR’s online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Submission Preparation Guidelines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(HPHR.org/hphr-submission-preparation/) for details: formatting (font, point sizes, page numbering); language, tables, images and other media, figures, tables, photographs, and style.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Checklist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Use the following template to ensure your submission includes all required elements: 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Cover Letter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Edition Selection(s)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Title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Author List and Affiliations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Author Name, Institutional Affiliation,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ORCID ID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(if applicable)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Corresponding Author Contact Details 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Keywords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(Preferred: Introduction, Methods, Results, Discussion, Conclusion)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Introduction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Methods</w:t>
        <w:br w:type="textWrapping"/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Results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Conclusion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Acknowledgements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Disclosure Statement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Figures and Tables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Other Photographs, Images, Video, Media, etc.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Individual Author Biographies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Cover Letter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Your submission should include a cover letter that details: 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submission type (i.e., original research article, review article, etc.).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 word count (main-text only, excluding References, Figures, Tables, etc. ).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edition to which it is being submitted (see below).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named authors that have contributed to the submission, and whom grant HPHR permission to review and (if selected) publish their work.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the name, address, and email of the corresponding author.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Disclosure statement (i.e., indicating whether any of the authors have personal, commercial, or financial interests that are relevant to the research and opinions represented in the work submitted to HPHR).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Attestation that the manuscript is not currently under consideration by another publication and/or has not previously been published elsewhere.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brief description of the background and relevance of the manuscript to public health.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IRB statement, as appropriate (IRB Protocol number or statement of exemption)</w:t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Commentary/Op-Ed Manuscript</w:t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Designate the edition(s) for which this piece should be considered. If you are not sure, select “Edition – Other”.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36 – Maternal and Child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37 – Immigration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38 – Anniversary of HIV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39 – Health Communication and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40 – Public Health Entrepreneurship &amp; Innovation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41 – Global  Food and Nutrition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42 – 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rtl w:val="0"/>
          </w:rPr>
          <w:t xml:space="preserve">LGBTQIA+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43 – 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rtl w:val="0"/>
          </w:rPr>
          <w:t xml:space="preserve">The Health of Transgender &amp; Gender Nonconforming (TGNC) Persons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44 – Disability &amp; Public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45 – 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rtl w:val="0"/>
          </w:rPr>
          <w:t xml:space="preserve">Artificial Intelligence &amp; Public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1"/>
            <w:szCs w:val="21"/>
            <w:u w:val="none"/>
            <w:rtl w:val="0"/>
          </w:rPr>
          <w:t xml:space="preserve">Edition 46 – Sexual and Reproductive Health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color w:val="4472c4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4472c4"/>
          <w:sz w:val="21"/>
          <w:szCs w:val="21"/>
          <w:rtl w:val="0"/>
        </w:rPr>
        <w:t xml:space="preserve">Edition – Other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Insert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here.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Author List and Institutional Affiliations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Insert the following full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author 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here. For each author, provide: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First Name, Middle Name (if applicable), Last Name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Institutional Affiliation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ORCID ID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(if applicable)</w:t>
        <w:br w:type="textWrapping"/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Bill Bips, PhD, Harvard University</w:t>
        <w:br w:type="textWrapping"/>
        <w:t xml:space="preserve">ORCID ID: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Include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your commentary/op-ed, separated by commas, here (i.e., public health, chronic disease, obesity, etc.) There should be at least two and no more than six key words. Please do not use hashtags (#). </w:t>
      </w:r>
    </w:p>
    <w:p w:rsidR="00000000" w:rsidDel="00000000" w:rsidP="00000000" w:rsidRDefault="00000000" w:rsidRPr="00000000" w14:paraId="0000004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(unstructured): Word limit 300 words: Paste your abstract paragraph here. </w:t>
      </w:r>
    </w:p>
    <w:p w:rsidR="00000000" w:rsidDel="00000000" w:rsidP="00000000" w:rsidRDefault="00000000" w:rsidRPr="00000000" w14:paraId="0000004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Main Text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Paste the main text of your article here.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Paste your concluding paragraph(s) here if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references must be prepared and submitted according to the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American Medical Association (AMA) Style Guide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Visit the AMA Manual of Style online: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https://www.amamanualofstyle.com/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download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 guide here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or here: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tinyurl.com/AMAGuide-HPHRprep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AMA uses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endnotes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 superscript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Arabic numerals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outside periods and commas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but inside colons and semicolons.</w:t>
        <w:br w:type="textWrapping"/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like this paper.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endnotes, the reference will appear as follows: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Compston A. Papers I liked.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Lancet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2008;372(9648):1502-1517.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Citation Examples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Compston A, Coles A. Multiple sclerosis. The Lancet. 2008;372(9648):1502-1517.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Silverstein A, Silverstein VB, Nunn LS.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Cancer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 Minneapolis, MN: Twenty-First Century Books;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Drake AJ, Smith A, Betts PR, et al. Type 2 diabetes in obese white children.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Arch Dis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 2002;86(3), 207-208. https://pubmed.ncbi.nlm.nih.gov/11861246. Accessed April 5,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Acknowledgements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Paste your acknowledgements here (including any funding that the work may have been financially supported by), if applicable.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Disclosure Statement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:rsidR="00000000" w:rsidDel="00000000" w:rsidP="00000000" w:rsidRDefault="00000000" w:rsidRPr="00000000" w14:paraId="000000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Figures &amp; Tables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figure legend here and paste figure above the legend. Legends should not be part of the design, but kept as editable text in the document. &lt;insert page break here if including additional figures&gt;</w:t>
        <w:br w:type="textWrapping"/>
      </w:r>
    </w:p>
    <w:p w:rsidR="00000000" w:rsidDel="00000000" w:rsidP="00000000" w:rsidRDefault="00000000" w:rsidRPr="00000000" w14:paraId="0000005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 about Figures: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28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are to be placed on separate pages of the article file with legends placed below each figure.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should be at least 300 DPI, submitted as JPEG, PNG, EPS, or SVG files.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submit video or GIFs as well. 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ideally should be submitted with a transparent background.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Figures should be titled consecutively according to the order they appear in the text.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appear above the figure, in bold, Times New Roman, 12 point font.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appear directly after the image, single-spaced, in Times New Roman, 12 pt font.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and legends should NOT be part of the image, but inserted as text in the document, above and below the figure image, respectively.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8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within figures should be single-spaced, in Times New Roman, 10 point font.</w:t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table title here and paste table below the title. If including table legend, paste below the table. DO NOT INSERT IMAGES OF TABLES. &lt;insert page break here if including additional tables&gt;</w:t>
      </w:r>
    </w:p>
    <w:p w:rsidR="00000000" w:rsidDel="00000000" w:rsidP="00000000" w:rsidRDefault="00000000" w:rsidRPr="00000000" w14:paraId="0000006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ind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 about Tables: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before="28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are to be placed at the end of the submission, as indicated in the template.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should be created using Word (please do not submit them as images).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Tables are to be numbered consecutively according to the order of citation in the text.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be set above the table in bold Times New Roman, 12 pt font.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 text and data are to be set in Times New Roman, 10 pt font, single space.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be included below in non-bold Times New Roman, 8 pt font, and single-spaced.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280" w:before="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tables as images. 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Other Images/Media and Photographs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Non-figure images and photographs appear here—with the exception of video. (Please indicate video title and upload as a separate file.) </w:t>
      </w:r>
    </w:p>
    <w:p w:rsidR="00000000" w:rsidDel="00000000" w:rsidP="00000000" w:rsidRDefault="00000000" w:rsidRPr="00000000" w14:paraId="0000007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and other media that are not part of figures may be submitted as follows: 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should inserted on separate pages of the manuscript.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 files should be at least 300 DPI, submitted as JPEG, PNG, EPS, or SVG files. 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submit high resolution video or GIFs as well. Do embed these in the document; but submit them separately.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ideally should be submitted with a transparent background.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Images should be titled consecutively according to the order they appear in the text.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are to appear above the figure, in bold, Times New Roman, 12 point font.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Legends are to appear directly after the image, single-spaced, in Times New Roman, 12 pt font.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Titles and legends should NOT be part of the image, but inserted as text in the document, above and below the figure image, respectively.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within figures should be single-spaced, in Times New Roman, 10 point font.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For photographs: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HPHR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requires written permission or a signed waiver forms for all images depicting individuals, except in the case of crowd scenes or when persons are not identifiable.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selected for publication,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HPHR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require copies of all permissions paperwork; photographs must be submitted as PNG or TIFF files of 300 DPI or higher.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About the Author(s)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Please include a third-person biography for each author, as follows: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Dr. Bob Smith, MD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Dr. Bob Smith is a professor in the Psychology Department at Harvard University. His research areas include xxxxx and xxxx. He received his formal training at Yale University.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8" w:type="default"/>
      <w:pgSz w:h="15840" w:w="12240" w:orient="portrait"/>
      <w:pgMar w:bottom="927" w:top="116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</w:rPr>
      <w:drawing>
        <wp:inline distB="114300" distT="114300" distL="114300" distR="114300">
          <wp:extent cx="2043113" cy="148232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14823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20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145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C145F"/>
    <w:pPr>
      <w:ind w:left="720"/>
      <w:contextualSpacing w:val="1"/>
    </w:p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9F102B"/>
  </w:style>
  <w:style w:type="character" w:styleId="Hyperlink">
    <w:name w:val="Hyperlink"/>
    <w:basedOn w:val="DefaultParagraphFont"/>
    <w:uiPriority w:val="99"/>
    <w:unhideWhenUsed w:val="1"/>
    <w:rsid w:val="00053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5317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D5566C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977F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7F88"/>
  </w:style>
  <w:style w:type="paragraph" w:styleId="Footer">
    <w:name w:val="footer"/>
    <w:basedOn w:val="Normal"/>
    <w:link w:val="FooterChar"/>
    <w:uiPriority w:val="99"/>
    <w:unhideWhenUsed w:val="1"/>
    <w:rsid w:val="00977F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7F88"/>
  </w:style>
  <w:style w:type="character" w:styleId="jsgrdq" w:customStyle="1">
    <w:name w:val="jsgrdq"/>
    <w:basedOn w:val="DefaultParagraphFont"/>
    <w:rsid w:val="009B764A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9B76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77E5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377E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arvardpublichealthreview.org/wp-content/uploads/2021/09/HPHR-AI.pdf" TargetMode="External"/><Relationship Id="rId22" Type="http://schemas.openxmlformats.org/officeDocument/2006/relationships/hyperlink" Target="https://harvardpublichealthreview.org/wp-content/uploads/2021/09/HPHR-SexRepr.pdf" TargetMode="External"/><Relationship Id="rId21" Type="http://schemas.openxmlformats.org/officeDocument/2006/relationships/hyperlink" Target="https://harvardpublichealthreview.org/wp-content/uploads/2021/09/HPHR-AI.pdf" TargetMode="External"/><Relationship Id="rId24" Type="http://schemas.openxmlformats.org/officeDocument/2006/relationships/hyperlink" Target="https://owl.purdue.edu/owl/research_and_citation/ama_style/index.html" TargetMode="External"/><Relationship Id="rId23" Type="http://schemas.openxmlformats.org/officeDocument/2006/relationships/hyperlink" Target="https://info.orcid.org/what-is-my-i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arvardpublichealthreview.org/wp-content/uploads/2021/09/HPHR-MCH.pdf" TargetMode="External"/><Relationship Id="rId26" Type="http://schemas.openxmlformats.org/officeDocument/2006/relationships/hyperlink" Target="https://hphr.org/wp-content/uploads/2021/09/AMACitationGuide.pdf" TargetMode="External"/><Relationship Id="rId25" Type="http://schemas.openxmlformats.org/officeDocument/2006/relationships/hyperlink" Target="https://www.amamanualofstyle.com/" TargetMode="External"/><Relationship Id="rId28" Type="http://schemas.openxmlformats.org/officeDocument/2006/relationships/header" Target="header1.xml"/><Relationship Id="rId27" Type="http://schemas.openxmlformats.org/officeDocument/2006/relationships/hyperlink" Target="http://tinyurl.com/AMAGuide-HPHRpre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hphr.org/hphr-submission-preparation" TargetMode="External"/><Relationship Id="rId8" Type="http://schemas.openxmlformats.org/officeDocument/2006/relationships/hyperlink" Target="https://info.orcid.org/what-is-my-id/" TargetMode="External"/><Relationship Id="rId11" Type="http://schemas.openxmlformats.org/officeDocument/2006/relationships/hyperlink" Target="https://harvardpublichealthreview.org/wp-content/uploads/2021/09/HPHR-HIV.pdf" TargetMode="External"/><Relationship Id="rId10" Type="http://schemas.openxmlformats.org/officeDocument/2006/relationships/hyperlink" Target="https://harvardpublichealthreview.org/wp-content/uploads/2021/09/HPHR-Immigration.pdf" TargetMode="External"/><Relationship Id="rId13" Type="http://schemas.openxmlformats.org/officeDocument/2006/relationships/hyperlink" Target="https://harvardpublichealthreview.org/wp-content/uploads/2021/09/HPHR-Innovation.pdf" TargetMode="External"/><Relationship Id="rId12" Type="http://schemas.openxmlformats.org/officeDocument/2006/relationships/hyperlink" Target="https://harvardpublichealthreview.org/wp-content/uploads/2021/09/HPHR-Comm.pdf" TargetMode="External"/><Relationship Id="rId15" Type="http://schemas.openxmlformats.org/officeDocument/2006/relationships/hyperlink" Target="https://harvardpublichealthreview.org/wp-content/uploads/2021/09/HPHR-LGBTQIA.pdf" TargetMode="External"/><Relationship Id="rId14" Type="http://schemas.openxmlformats.org/officeDocument/2006/relationships/hyperlink" Target="https://harvardpublichealthreview.org/wp-content/uploads/2021/09/HPHR-Global.pdf" TargetMode="External"/><Relationship Id="rId17" Type="http://schemas.openxmlformats.org/officeDocument/2006/relationships/hyperlink" Target="https://harvardpublichealthreview.org/wp-content/uploads/2021/09/HPHR-TGNC.pdf" TargetMode="External"/><Relationship Id="rId16" Type="http://schemas.openxmlformats.org/officeDocument/2006/relationships/hyperlink" Target="https://harvardpublichealthreview.org/wp-content/uploads/2021/09/HPHR-LGBTQIA.pdf" TargetMode="External"/><Relationship Id="rId19" Type="http://schemas.openxmlformats.org/officeDocument/2006/relationships/hyperlink" Target="https://harvardpublichealthreview.org/wp-content/uploads/2021/09/HPHR-Disability.pdf" TargetMode="External"/><Relationship Id="rId18" Type="http://schemas.openxmlformats.org/officeDocument/2006/relationships/hyperlink" Target="https://harvardpublichealthreview.org/wp-content/uploads/2021/09/HPHR-TGNC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Vk7gzx5gUL+9lp7EsQZOvlnjQ==">CgMxLjA4AHIhMVEwY0ZkTnVGRnFSWFVFYTNLM0xObzhpQlZVQUUzSkho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2021-07-08T23:20:00Z</dcterms:created>
  <dc:creator>Microsoft Office User</dc:creator>
</cp:coreProperties>
</file>